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0125" w14:textId="5F44A58F" w:rsidR="00993470" w:rsidRPr="00993470" w:rsidRDefault="00993470" w:rsidP="00993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fr-CA"/>
        </w:rPr>
      </w:pPr>
      <w:r w:rsidRPr="00993470">
        <w:rPr>
          <w:rFonts w:ascii="Times New Roman" w:hAnsi="Times New Roman" w:cs="Times New Roman"/>
          <w:b/>
          <w:bCs/>
          <w:sz w:val="22"/>
          <w:szCs w:val="22"/>
          <w:lang w:val="fr-CA"/>
        </w:rPr>
        <w:t>HORAIRE ATELIER BOITE A OUTILS (PRET) KINSHASA, HOTEL AFRICANA, JUIN 2025</w:t>
      </w:r>
    </w:p>
    <w:p w14:paraId="05C64B4C" w14:textId="77777777" w:rsidR="00993470" w:rsidRPr="00993470" w:rsidRDefault="00993470" w:rsidP="0099347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fr-CA"/>
        </w:rPr>
      </w:pPr>
    </w:p>
    <w:tbl>
      <w:tblPr>
        <w:tblStyle w:val="TableGrid"/>
        <w:tblW w:w="9465" w:type="dxa"/>
        <w:tblLayout w:type="fixed"/>
        <w:tblLook w:val="04A0" w:firstRow="1" w:lastRow="0" w:firstColumn="1" w:lastColumn="0" w:noHBand="0" w:noVBand="1"/>
      </w:tblPr>
      <w:tblGrid>
        <w:gridCol w:w="2070"/>
        <w:gridCol w:w="7395"/>
      </w:tblGrid>
      <w:tr w:rsidR="00993470" w:rsidRPr="00993470" w14:paraId="7EF93168" w14:textId="77777777" w:rsidTr="00AA3581">
        <w:trPr>
          <w:trHeight w:val="344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B0CBE0" w14:textId="77777777" w:rsidR="00993470" w:rsidRPr="00993470" w:rsidRDefault="00993470" w:rsidP="00AA358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fr-CA"/>
              </w:rPr>
              <w:t>Heure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8A0546" w14:textId="77777777" w:rsidR="00993470" w:rsidRPr="00993470" w:rsidRDefault="00993470" w:rsidP="00AA358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fr-CA"/>
              </w:rPr>
              <w:t>Activité</w:t>
            </w:r>
          </w:p>
        </w:tc>
      </w:tr>
      <w:tr w:rsidR="00993470" w:rsidRPr="00993470" w14:paraId="77BE25AF" w14:textId="77777777" w:rsidTr="00AA3581">
        <w:trPr>
          <w:trHeight w:val="394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E960F6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8:00–8:30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3992B5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Inscription / Arrivée</w:t>
            </w:r>
          </w:p>
        </w:tc>
      </w:tr>
      <w:tr w:rsidR="00993470" w:rsidRPr="00993470" w14:paraId="129F79B4" w14:textId="77777777" w:rsidTr="00AA3581">
        <w:trPr>
          <w:trHeight w:val="39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8950C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8:30–8:45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3ACB8B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Accueil et programme de la journée</w:t>
            </w:r>
          </w:p>
        </w:tc>
      </w:tr>
      <w:tr w:rsidR="00993470" w:rsidRPr="00993470" w14:paraId="240097E0" w14:textId="77777777" w:rsidTr="00AA3581">
        <w:trPr>
          <w:trHeight w:val="2826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0C9894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8:45–10:00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46235A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Exercice de réflexivité 4 (Guide de l'animateur, p.95)</w:t>
            </w:r>
          </w:p>
          <w:p w14:paraId="06C73FBD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Sujet : Valeurs personnelles et communautaires, et valeur de la recherche en santé</w:t>
            </w:r>
          </w:p>
          <w:p w14:paraId="24E4FBDF" w14:textId="77777777" w:rsidR="00993470" w:rsidRPr="00993470" w:rsidRDefault="00993470" w:rsidP="0099347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Les petits groupes délibèrent sur 4 questions (Accord/Désaccord/Pourquoi) (35 minutes)</w:t>
            </w:r>
          </w:p>
          <w:p w14:paraId="7F9F550D" w14:textId="77777777" w:rsidR="00993470" w:rsidRPr="00993470" w:rsidRDefault="00993470" w:rsidP="0099347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(</w:t>
            </w:r>
            <w:proofErr w:type="gramStart"/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p.</w:t>
            </w:r>
            <w:proofErr w:type="gramEnd"/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 xml:space="preserve"> 95 Nouvet e</w:t>
            </w:r>
          </w:p>
          <w:p w14:paraId="1E8ED906" w14:textId="77777777" w:rsidR="00993470" w:rsidRPr="00993470" w:rsidRDefault="00993470" w:rsidP="0099347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La recherche est utile</w:t>
            </w:r>
          </w:p>
          <w:p w14:paraId="6928740C" w14:textId="77777777" w:rsidR="00993470" w:rsidRPr="00993470" w:rsidRDefault="00993470" w:rsidP="0099347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La recherche menée en (pays) ne profite pas nécessairement à la population de (pays)</w:t>
            </w:r>
          </w:p>
          <w:p w14:paraId="4FF8EB64" w14:textId="77777777" w:rsidR="00993470" w:rsidRPr="00993470" w:rsidRDefault="00993470" w:rsidP="0099347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La participation à la recherche profite aux participants</w:t>
            </w:r>
          </w:p>
          <w:p w14:paraId="1B6B3EE9" w14:textId="77777777" w:rsidR="00993470" w:rsidRPr="00993470" w:rsidRDefault="00993470" w:rsidP="0099347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La participation à la recherche profite aux autres</w:t>
            </w:r>
          </w:p>
          <w:p w14:paraId="7C59337A" w14:textId="77777777" w:rsidR="00993470" w:rsidRPr="00993470" w:rsidRDefault="00993470" w:rsidP="0099347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Mise en commun en grand groupe des discussions en petits groupes et des réflexions de l'animateur (30 minutes)</w:t>
            </w:r>
          </w:p>
          <w:p w14:paraId="0518D06D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- Déclaration des objectifs de l'atelier : renforcer la confiance dans l'évaluation de l'utilité, des bénéfices et des risques de la recherche (10 minutes)</w:t>
            </w:r>
          </w:p>
        </w:tc>
      </w:tr>
      <w:tr w:rsidR="00993470" w:rsidRPr="00993470" w14:paraId="5BAB0DBA" w14:textId="77777777" w:rsidTr="00AA3581">
        <w:trPr>
          <w:trHeight w:val="401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CF41A5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10:00–10:15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16258B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proofErr w:type="spellStart"/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Pause café</w:t>
            </w:r>
            <w:proofErr w:type="spellEnd"/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/thé</w:t>
            </w:r>
          </w:p>
        </w:tc>
      </w:tr>
      <w:tr w:rsidR="00993470" w:rsidRPr="00993470" w14:paraId="6AE6FD3C" w14:textId="77777777" w:rsidTr="00AA3581">
        <w:trPr>
          <w:trHeight w:val="1682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3A764E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10:15–11:30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D97117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Comment et pourquoi les essais cliniques apparaissent-ils dans les situations d'urgence en santé publique ?</w:t>
            </w:r>
          </w:p>
          <w:p w14:paraId="25D468A2" w14:textId="77777777" w:rsidR="00993470" w:rsidRPr="00993470" w:rsidRDefault="00993470" w:rsidP="0099347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Orientation vers le thème 1/Ch. 1 du guide de l'animateur + film : Différence entre la recherche clinique et les soins de santé (30 min)</w:t>
            </w:r>
          </w:p>
          <w:p w14:paraId="60BECA45" w14:textId="77777777" w:rsidR="00993470" w:rsidRPr="00993470" w:rsidRDefault="00993470" w:rsidP="0099347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-Orientation vers le thème 2 / Ch. 2 + film : Les étapes du développement d'un médicament (30 min)</w:t>
            </w:r>
          </w:p>
          <w:p w14:paraId="1262947B" w14:textId="77777777" w:rsidR="00993470" w:rsidRPr="00993470" w:rsidRDefault="00993470" w:rsidP="0099347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- Orientation vers le thème 3/Ch. 3 + film : Acteurs clés et décideurs (30 min)</w:t>
            </w:r>
          </w:p>
        </w:tc>
      </w:tr>
      <w:tr w:rsidR="00993470" w:rsidRPr="00993470" w14:paraId="5A0BA425" w14:textId="77777777" w:rsidTr="00AA3581">
        <w:trPr>
          <w:trHeight w:val="1387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8DDCBC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11:30–12:30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9EE63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Droits des participants à la recherche</w:t>
            </w:r>
          </w:p>
          <w:p w14:paraId="681B40DA" w14:textId="77777777" w:rsidR="00993470" w:rsidRPr="00993470" w:rsidRDefault="00993470" w:rsidP="0099347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 xml:space="preserve">Présentation du </w:t>
            </w:r>
            <w:proofErr w:type="spellStart"/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flipbook</w:t>
            </w:r>
            <w:proofErr w:type="spellEnd"/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 xml:space="preserve"> et des posters (p. 89, Guide de l'animateur du PRET) + Discussion/</w:t>
            </w:r>
            <w:proofErr w:type="spellStart"/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brainstorm</w:t>
            </w:r>
            <w:proofErr w:type="spellEnd"/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 xml:space="preserve"> sur l'utilisation/la clarté de l'atelier dans/pour le contexte de la RDC</w:t>
            </w: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br/>
              <w:t>(30 min)</w:t>
            </w:r>
          </w:p>
          <w:p w14:paraId="7893D2D1" w14:textId="77777777" w:rsidR="00993470" w:rsidRPr="00993470" w:rsidRDefault="00993470" w:rsidP="0099347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- Orientation vers le sujet/chapitre 4 + film : Participer ou non à la recherche ? (30 min)</w:t>
            </w:r>
          </w:p>
        </w:tc>
      </w:tr>
      <w:tr w:rsidR="00993470" w:rsidRPr="00993470" w14:paraId="467995F1" w14:textId="77777777" w:rsidTr="00AA3581">
        <w:trPr>
          <w:trHeight w:val="401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A501D3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12:30–1:30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43C216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Pause déjeuner</w:t>
            </w:r>
          </w:p>
        </w:tc>
      </w:tr>
      <w:tr w:rsidR="00993470" w:rsidRPr="00993470" w14:paraId="0B1F71E4" w14:textId="77777777" w:rsidTr="00AA3581">
        <w:trPr>
          <w:trHeight w:val="974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A111F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1:30–2:30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EFB28C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La décision de participer à une recherche</w:t>
            </w:r>
          </w:p>
          <w:p w14:paraId="40A167FF" w14:textId="77777777" w:rsidR="00993470" w:rsidRPr="00993470" w:rsidRDefault="00993470" w:rsidP="00993470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- Activité 1, chapitre 4 (Guide de l'animateur du PRET) : Mise en scène de scénarios de prise de décision</w:t>
            </w:r>
          </w:p>
        </w:tc>
      </w:tr>
      <w:tr w:rsidR="00993470" w:rsidRPr="00993470" w14:paraId="6EDBAF34" w14:textId="77777777" w:rsidTr="00AA3581">
        <w:trPr>
          <w:trHeight w:val="974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0F08C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2:30–3:00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F917F5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Bio-échantillons</w:t>
            </w:r>
          </w:p>
          <w:p w14:paraId="3C18D777" w14:textId="77777777" w:rsidR="00993470" w:rsidRPr="00993470" w:rsidRDefault="00993470" w:rsidP="0099347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Vue d'ensemble des films de la boîte à outils (non projetés en séance)</w:t>
            </w:r>
          </w:p>
          <w:p w14:paraId="200EB252" w14:textId="77777777" w:rsidR="00993470" w:rsidRPr="00993470" w:rsidRDefault="00993470" w:rsidP="0099347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- Activité 1, chapitre 5 (Guide de l'animateur du PRET : Anticiper les questions sur les Bio-échantillons</w:t>
            </w:r>
          </w:p>
        </w:tc>
      </w:tr>
      <w:tr w:rsidR="00993470" w:rsidRPr="00993470" w14:paraId="05C9D580" w14:textId="77777777" w:rsidTr="00AA3581">
        <w:trPr>
          <w:trHeight w:val="41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DD5FAA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3:00–3:15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ABEDAD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Pause-café</w:t>
            </w:r>
          </w:p>
        </w:tc>
      </w:tr>
      <w:tr w:rsidR="00993470" w:rsidRPr="00993470" w14:paraId="5BB15333" w14:textId="77777777" w:rsidTr="00AA3581">
        <w:trPr>
          <w:trHeight w:val="818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104633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lastRenderedPageBreak/>
              <w:t>3:15–4:15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61DCEF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Exercice de réflexivité 2 (Guide de l'animateur, pp. 92-94)</w:t>
            </w:r>
          </w:p>
          <w:p w14:paraId="07657E77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Catégories d'identité et facilitation ou l'importance de la diversité des expériences, des positions et du pouvoir.</w:t>
            </w:r>
          </w:p>
        </w:tc>
      </w:tr>
      <w:tr w:rsidR="00993470" w:rsidRPr="00993470" w14:paraId="0992DD9C" w14:textId="77777777" w:rsidTr="00AA3581">
        <w:trPr>
          <w:trHeight w:val="986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1BFAB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4 :15-4:30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B2CB6D" w14:textId="77777777" w:rsidR="00993470" w:rsidRPr="00993470" w:rsidRDefault="00993470" w:rsidP="0099347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Questionnaire/feedback</w:t>
            </w:r>
          </w:p>
          <w:p w14:paraId="4732F94D" w14:textId="77777777" w:rsidR="00993470" w:rsidRPr="00993470" w:rsidRDefault="00993470" w:rsidP="00AA3581">
            <w:pPr>
              <w:pStyle w:val="ListParagraph"/>
              <w:ind w:left="768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 xml:space="preserve">- Les participants sont invités à faire part de leurs réactions par le biais d'un questionnaire </w:t>
            </w:r>
          </w:p>
        </w:tc>
      </w:tr>
      <w:tr w:rsidR="00993470" w:rsidRPr="00993470" w14:paraId="58782794" w14:textId="77777777" w:rsidTr="00AA3581">
        <w:trPr>
          <w:trHeight w:val="986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4C6CF5" w14:textId="77777777" w:rsidR="00993470" w:rsidRPr="00993470" w:rsidRDefault="00993470" w:rsidP="00AA3581">
            <w:pPr>
              <w:jc w:val="both"/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4:30–4:45</w:t>
            </w:r>
          </w:p>
        </w:tc>
        <w:tc>
          <w:tcPr>
            <w:tcW w:w="7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FCD131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Clôture de la session</w:t>
            </w:r>
          </w:p>
          <w:p w14:paraId="05F204A5" w14:textId="77777777" w:rsidR="00993470" w:rsidRPr="00993470" w:rsidRDefault="00993470" w:rsidP="0099347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  <w:r w:rsidRPr="00993470"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  <w:t>Distribution des certificats</w:t>
            </w:r>
          </w:p>
          <w:p w14:paraId="30A8D821" w14:textId="77777777" w:rsidR="00993470" w:rsidRPr="00993470" w:rsidRDefault="00993470" w:rsidP="00AA3581">
            <w:pPr>
              <w:rPr>
                <w:rFonts w:ascii="Times New Roman" w:eastAsia="Cambria" w:hAnsi="Times New Roman" w:cs="Times New Roman"/>
                <w:sz w:val="22"/>
                <w:szCs w:val="22"/>
                <w:lang w:val="fr-CA"/>
              </w:rPr>
            </w:pPr>
          </w:p>
        </w:tc>
      </w:tr>
    </w:tbl>
    <w:p w14:paraId="4AA7CB5F" w14:textId="77777777" w:rsidR="00635C34" w:rsidRDefault="00635C34">
      <w:pPr>
        <w:rPr>
          <w:sz w:val="22"/>
          <w:szCs w:val="22"/>
        </w:rPr>
      </w:pPr>
    </w:p>
    <w:p w14:paraId="2BAA140F" w14:textId="1422F3F8" w:rsidR="0071006F" w:rsidRPr="00993470" w:rsidRDefault="0071006F">
      <w:pPr>
        <w:rPr>
          <w:sz w:val="22"/>
          <w:szCs w:val="22"/>
        </w:rPr>
      </w:pPr>
    </w:p>
    <w:sectPr w:rsidR="0071006F" w:rsidRPr="009934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B4EF2"/>
    <w:multiLevelType w:val="hybridMultilevel"/>
    <w:tmpl w:val="D132FB50"/>
    <w:lvl w:ilvl="0" w:tplc="10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2081E38"/>
    <w:multiLevelType w:val="hybridMultilevel"/>
    <w:tmpl w:val="02BC2478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19064F0"/>
    <w:multiLevelType w:val="hybridMultilevel"/>
    <w:tmpl w:val="1186AD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B0C"/>
    <w:multiLevelType w:val="hybridMultilevel"/>
    <w:tmpl w:val="41C6A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73584"/>
    <w:multiLevelType w:val="hybridMultilevel"/>
    <w:tmpl w:val="7E90E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73323"/>
    <w:multiLevelType w:val="hybridMultilevel"/>
    <w:tmpl w:val="EF589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29957">
    <w:abstractNumId w:val="2"/>
  </w:num>
  <w:num w:numId="2" w16cid:durableId="1601529829">
    <w:abstractNumId w:val="5"/>
  </w:num>
  <w:num w:numId="3" w16cid:durableId="1573007144">
    <w:abstractNumId w:val="3"/>
  </w:num>
  <w:num w:numId="4" w16cid:durableId="995955926">
    <w:abstractNumId w:val="0"/>
  </w:num>
  <w:num w:numId="5" w16cid:durableId="1005286984">
    <w:abstractNumId w:val="4"/>
  </w:num>
  <w:num w:numId="6" w16cid:durableId="985159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0"/>
    <w:rsid w:val="00165F08"/>
    <w:rsid w:val="005821E7"/>
    <w:rsid w:val="00635C34"/>
    <w:rsid w:val="0071006F"/>
    <w:rsid w:val="008429B2"/>
    <w:rsid w:val="00993470"/>
    <w:rsid w:val="00B91A87"/>
    <w:rsid w:val="00BF0AEA"/>
    <w:rsid w:val="00C11991"/>
    <w:rsid w:val="00C630BC"/>
    <w:rsid w:val="00E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FC4FE"/>
  <w15:chartTrackingRefBased/>
  <w15:docId w15:val="{1CCAF832-0801-EF44-8A40-CDA5D36A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47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4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93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Elysee Nouvet</dc:creator>
  <cp:keywords/>
  <dc:description/>
  <cp:lastModifiedBy>Elysee Nouvet</cp:lastModifiedBy>
  <cp:revision>2</cp:revision>
  <dcterms:created xsi:type="dcterms:W3CDTF">2025-06-11T14:14:00Z</dcterms:created>
  <dcterms:modified xsi:type="dcterms:W3CDTF">2025-06-11T14:14:00Z</dcterms:modified>
</cp:coreProperties>
</file>